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43" w:rsidRPr="00455143" w:rsidRDefault="005238C9" w:rsidP="00455143">
      <w:pPr>
        <w:rPr>
          <w:sz w:val="32"/>
          <w:szCs w:val="32"/>
        </w:rPr>
      </w:pPr>
      <w:r>
        <w:rPr>
          <w:sz w:val="32"/>
          <w:szCs w:val="32"/>
        </w:rPr>
        <w:t xml:space="preserve">  N</w:t>
      </w:r>
      <w:r w:rsidR="00455143">
        <w:rPr>
          <w:sz w:val="32"/>
          <w:szCs w:val="32"/>
        </w:rPr>
        <w:t>ovela zákona o myslivosti</w:t>
      </w:r>
      <w:r w:rsidR="006F6663">
        <w:rPr>
          <w:sz w:val="32"/>
          <w:szCs w:val="32"/>
        </w:rPr>
        <w:t xml:space="preserve"> č. 449/2001 </w:t>
      </w:r>
      <w:r w:rsidR="00016B30">
        <w:rPr>
          <w:sz w:val="32"/>
          <w:szCs w:val="32"/>
        </w:rPr>
        <w:t xml:space="preserve">Sb. </w:t>
      </w:r>
      <w:r w:rsidR="00455143">
        <w:rPr>
          <w:sz w:val="32"/>
          <w:szCs w:val="32"/>
        </w:rPr>
        <w:t xml:space="preserve">z pohledu mysliveckých </w:t>
      </w:r>
      <w:r w:rsidR="006F6663">
        <w:rPr>
          <w:sz w:val="32"/>
          <w:szCs w:val="32"/>
        </w:rPr>
        <w:t xml:space="preserve">    </w:t>
      </w:r>
      <w:r w:rsidR="00455143">
        <w:rPr>
          <w:sz w:val="32"/>
          <w:szCs w:val="32"/>
        </w:rPr>
        <w:t>hospodářů</w:t>
      </w:r>
    </w:p>
    <w:p w:rsidR="00455143" w:rsidRPr="005238C9" w:rsidRDefault="005238C9" w:rsidP="00455143">
      <w:pPr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sz w:val="28"/>
          <w:szCs w:val="28"/>
        </w:rPr>
        <w:t xml:space="preserve">K napsání tohoto článku nás </w:t>
      </w:r>
      <w:r w:rsidR="006F6663">
        <w:rPr>
          <w:sz w:val="28"/>
          <w:szCs w:val="28"/>
        </w:rPr>
        <w:t xml:space="preserve">poprvé </w:t>
      </w:r>
      <w:r>
        <w:rPr>
          <w:sz w:val="28"/>
          <w:szCs w:val="28"/>
        </w:rPr>
        <w:t xml:space="preserve">inspirovala Zpráva z prvního zasedání   Myslivecké rady ČMMJ, z.s. ze dne 25.ledna 2023, ve které předseda Ing. Jiří Janota , Ph.D. vyzval členy </w:t>
      </w:r>
      <w:r w:rsidR="006F6663">
        <w:rPr>
          <w:sz w:val="28"/>
          <w:szCs w:val="28"/>
        </w:rPr>
        <w:t xml:space="preserve">Myslivecké </w:t>
      </w:r>
      <w:r>
        <w:rPr>
          <w:sz w:val="28"/>
          <w:szCs w:val="28"/>
        </w:rPr>
        <w:t>rady k vypracování připomínek pro pracovní skup</w:t>
      </w:r>
      <w:r w:rsidR="00C87083">
        <w:rPr>
          <w:sz w:val="28"/>
          <w:szCs w:val="28"/>
        </w:rPr>
        <w:t>inu k zákonu, kterou zřídilo MZe ČR</w:t>
      </w:r>
      <w:r>
        <w:rPr>
          <w:sz w:val="28"/>
          <w:szCs w:val="28"/>
        </w:rPr>
        <w:t>. Bez povšimnutí</w:t>
      </w:r>
      <w:r w:rsidR="006F6663">
        <w:rPr>
          <w:sz w:val="28"/>
          <w:szCs w:val="28"/>
        </w:rPr>
        <w:t xml:space="preserve"> nelze ponechat tu skutečnost, že do dnešního dne nepřišel z ústředí </w:t>
      </w:r>
      <w:r w:rsidR="00C87083">
        <w:rPr>
          <w:sz w:val="28"/>
          <w:szCs w:val="28"/>
        </w:rPr>
        <w:t xml:space="preserve">pobočným </w:t>
      </w:r>
      <w:r w:rsidR="006F6663">
        <w:rPr>
          <w:sz w:val="28"/>
          <w:szCs w:val="28"/>
        </w:rPr>
        <w:t>Okresním mysliveckým spolkům pokyn, či žádost</w:t>
      </w:r>
      <w:r w:rsidR="00C87083">
        <w:rPr>
          <w:sz w:val="28"/>
          <w:szCs w:val="28"/>
        </w:rPr>
        <w:t>,</w:t>
      </w:r>
      <w:r w:rsidR="006F6663">
        <w:rPr>
          <w:sz w:val="28"/>
          <w:szCs w:val="28"/>
        </w:rPr>
        <w:t xml:space="preserve"> k připomínkování výše uvedené novely zákona, byť tato novela přináší přímo revoluční změny, které </w:t>
      </w:r>
      <w:r w:rsidR="00016B30">
        <w:rPr>
          <w:sz w:val="28"/>
          <w:szCs w:val="28"/>
        </w:rPr>
        <w:t>naposledy proběhly v 90. letech minulého století.</w:t>
      </w:r>
    </w:p>
    <w:p w:rsidR="00B74E91" w:rsidRDefault="006F6663" w:rsidP="00455143">
      <w:pPr>
        <w:rPr>
          <w:sz w:val="28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8"/>
          <w:szCs w:val="24"/>
        </w:rPr>
        <w:t>Z našeho p</w:t>
      </w:r>
      <w:r w:rsidR="00690AD4">
        <w:rPr>
          <w:sz w:val="28"/>
          <w:szCs w:val="24"/>
        </w:rPr>
        <w:t>ohledu jsou</w:t>
      </w:r>
      <w:r w:rsidR="00016B30">
        <w:rPr>
          <w:sz w:val="28"/>
          <w:szCs w:val="24"/>
        </w:rPr>
        <w:t xml:space="preserve"> tou nejpodstatnější problematikou</w:t>
      </w:r>
      <w:r>
        <w:rPr>
          <w:sz w:val="28"/>
          <w:szCs w:val="24"/>
        </w:rPr>
        <w:t xml:space="preserve"> </w:t>
      </w:r>
      <w:r w:rsidR="00690AD4">
        <w:rPr>
          <w:sz w:val="28"/>
          <w:szCs w:val="24"/>
        </w:rPr>
        <w:t xml:space="preserve">neustále se zvyšující </w:t>
      </w:r>
      <w:r>
        <w:rPr>
          <w:sz w:val="28"/>
          <w:szCs w:val="24"/>
        </w:rPr>
        <w:t>t</w:t>
      </w:r>
      <w:r w:rsidR="00690AD4">
        <w:rPr>
          <w:sz w:val="28"/>
          <w:szCs w:val="24"/>
        </w:rPr>
        <w:t>laky některých organizací</w:t>
      </w:r>
      <w:r w:rsidR="00016B30">
        <w:rPr>
          <w:sz w:val="28"/>
          <w:szCs w:val="24"/>
        </w:rPr>
        <w:t>,</w:t>
      </w:r>
      <w:r w:rsidR="00690AD4">
        <w:rPr>
          <w:sz w:val="28"/>
          <w:szCs w:val="24"/>
        </w:rPr>
        <w:t xml:space="preserve"> na prvním místě Asociací soukromého zemědělství </w:t>
      </w:r>
      <w:r w:rsidR="00016B30">
        <w:rPr>
          <w:sz w:val="28"/>
          <w:szCs w:val="24"/>
        </w:rPr>
        <w:t xml:space="preserve">ČR, </w:t>
      </w:r>
      <w:r w:rsidR="00690AD4">
        <w:rPr>
          <w:sz w:val="28"/>
          <w:szCs w:val="24"/>
        </w:rPr>
        <w:t xml:space="preserve">na snížení minimální výměry honiteb (mimo obor) pod 500 ha. Tím největším extrémem je </w:t>
      </w:r>
      <w:r w:rsidR="00016B30">
        <w:rPr>
          <w:sz w:val="28"/>
          <w:szCs w:val="24"/>
        </w:rPr>
        <w:t xml:space="preserve">výměra </w:t>
      </w:r>
      <w:r w:rsidR="00690AD4">
        <w:rPr>
          <w:sz w:val="28"/>
          <w:szCs w:val="24"/>
        </w:rPr>
        <w:t xml:space="preserve">115 ha, dále 200 ha či 250 ha honební plochy. </w:t>
      </w:r>
      <w:r w:rsidR="00016B30">
        <w:rPr>
          <w:sz w:val="28"/>
          <w:szCs w:val="24"/>
        </w:rPr>
        <w:t xml:space="preserve">Ke dni napsání tohoto článku bylo zveřejněno několik odborných stanovisek uznávaných českých organizací (Česká lesnická společnost, z.s., Fakulty lesnické a dřevařské České zemědělské univerzity v Praze, </w:t>
      </w:r>
      <w:r w:rsidR="005C1322">
        <w:rPr>
          <w:sz w:val="28"/>
          <w:szCs w:val="24"/>
        </w:rPr>
        <w:t>VÚLHM, v.v.i. a v neposlední řadě Asociací myslivost ČR), které zásadně nesouhlasí se snížením minimální výměry honiteb pod 500 ha. Tato stanoviska jsou podložena fakty z výzkumu i praxe. Pr</w:t>
      </w:r>
      <w:r w:rsidR="00CA0DE9">
        <w:rPr>
          <w:sz w:val="28"/>
          <w:szCs w:val="24"/>
        </w:rPr>
        <w:t xml:space="preserve">oti tomuto </w:t>
      </w:r>
      <w:r w:rsidR="00A55F0B">
        <w:rPr>
          <w:sz w:val="28"/>
          <w:szCs w:val="24"/>
        </w:rPr>
        <w:t>jsou oponenty předkládány názory</w:t>
      </w:r>
      <w:r w:rsidR="00CA0DE9">
        <w:rPr>
          <w:sz w:val="28"/>
          <w:szCs w:val="24"/>
        </w:rPr>
        <w:t>,</w:t>
      </w:r>
      <w:r w:rsidR="00952216">
        <w:rPr>
          <w:sz w:val="28"/>
          <w:szCs w:val="24"/>
        </w:rPr>
        <w:t xml:space="preserve"> </w:t>
      </w:r>
      <w:r w:rsidR="00A55F0B">
        <w:rPr>
          <w:sz w:val="28"/>
          <w:szCs w:val="24"/>
        </w:rPr>
        <w:t>opírají</w:t>
      </w:r>
      <w:r w:rsidR="00361EAD">
        <w:rPr>
          <w:sz w:val="28"/>
          <w:szCs w:val="24"/>
        </w:rPr>
        <w:t>cí se o ničím nepodložené premisy</w:t>
      </w:r>
      <w:r w:rsidR="00A55F0B">
        <w:rPr>
          <w:sz w:val="28"/>
          <w:szCs w:val="24"/>
        </w:rPr>
        <w:t xml:space="preserve"> </w:t>
      </w:r>
      <w:r w:rsidR="00137A6B">
        <w:rPr>
          <w:sz w:val="28"/>
          <w:szCs w:val="24"/>
        </w:rPr>
        <w:t xml:space="preserve">pouze </w:t>
      </w:r>
      <w:r w:rsidR="00A55F0B">
        <w:rPr>
          <w:sz w:val="28"/>
          <w:szCs w:val="24"/>
        </w:rPr>
        <w:t>z kategorie t</w:t>
      </w:r>
      <w:r w:rsidR="00952216">
        <w:rPr>
          <w:sz w:val="28"/>
          <w:szCs w:val="24"/>
        </w:rPr>
        <w:t xml:space="preserve">zv. </w:t>
      </w:r>
      <w:r w:rsidR="00A55F0B">
        <w:rPr>
          <w:sz w:val="28"/>
          <w:szCs w:val="24"/>
        </w:rPr>
        <w:t>„zbožných</w:t>
      </w:r>
      <w:r w:rsidR="005C1322">
        <w:rPr>
          <w:sz w:val="28"/>
          <w:szCs w:val="24"/>
        </w:rPr>
        <w:t xml:space="preserve"> přání“.</w:t>
      </w:r>
      <w:r w:rsidR="00B74E91">
        <w:rPr>
          <w:sz w:val="28"/>
          <w:szCs w:val="24"/>
        </w:rPr>
        <w:t xml:space="preserve"> Tyto návrhy </w:t>
      </w:r>
      <w:r w:rsidR="00952216">
        <w:rPr>
          <w:sz w:val="28"/>
          <w:szCs w:val="24"/>
        </w:rPr>
        <w:t xml:space="preserve">naštěstí </w:t>
      </w:r>
      <w:r w:rsidR="00B74E91">
        <w:rPr>
          <w:sz w:val="28"/>
          <w:szCs w:val="24"/>
        </w:rPr>
        <w:t>přicházejí se značným zpožděním, neboť většina společenstevních honiteb</w:t>
      </w:r>
      <w:r w:rsidR="00CA0DE9">
        <w:rPr>
          <w:sz w:val="28"/>
          <w:szCs w:val="24"/>
        </w:rPr>
        <w:t xml:space="preserve"> a</w:t>
      </w:r>
      <w:r w:rsidR="00952216">
        <w:rPr>
          <w:sz w:val="28"/>
          <w:szCs w:val="24"/>
        </w:rPr>
        <w:t xml:space="preserve"> </w:t>
      </w:r>
      <w:r w:rsidR="00B74E91">
        <w:rPr>
          <w:sz w:val="28"/>
          <w:szCs w:val="24"/>
        </w:rPr>
        <w:t xml:space="preserve">vlastních honiteb </w:t>
      </w:r>
      <w:r w:rsidR="00135B8C">
        <w:rPr>
          <w:sz w:val="28"/>
          <w:szCs w:val="24"/>
        </w:rPr>
        <w:t xml:space="preserve">(týká se i nově pronajatých honiteb ve správě LČR, s.p.) </w:t>
      </w:r>
      <w:r w:rsidR="00B74E91">
        <w:rPr>
          <w:sz w:val="28"/>
          <w:szCs w:val="24"/>
        </w:rPr>
        <w:t>je od letošního roku pronajata na další desetil</w:t>
      </w:r>
      <w:r w:rsidR="00164E55">
        <w:rPr>
          <w:sz w:val="28"/>
          <w:szCs w:val="24"/>
        </w:rPr>
        <w:t>eté období. Ve většině případů jsou</w:t>
      </w:r>
      <w:r w:rsidR="00B74E91">
        <w:rPr>
          <w:sz w:val="28"/>
          <w:szCs w:val="24"/>
        </w:rPr>
        <w:t xml:space="preserve"> </w:t>
      </w:r>
      <w:r w:rsidR="00952216">
        <w:rPr>
          <w:sz w:val="28"/>
          <w:szCs w:val="24"/>
        </w:rPr>
        <w:t xml:space="preserve">do stanov </w:t>
      </w:r>
      <w:r w:rsidR="00135B8C">
        <w:rPr>
          <w:sz w:val="28"/>
          <w:szCs w:val="24"/>
        </w:rPr>
        <w:t xml:space="preserve">honebních společenstev </w:t>
      </w:r>
      <w:r w:rsidR="00A55F0B">
        <w:rPr>
          <w:sz w:val="28"/>
          <w:szCs w:val="24"/>
        </w:rPr>
        <w:t>vložena ustanovení</w:t>
      </w:r>
      <w:r w:rsidR="00CA0DE9">
        <w:rPr>
          <w:sz w:val="28"/>
          <w:szCs w:val="24"/>
        </w:rPr>
        <w:t xml:space="preserve"> opčního právu</w:t>
      </w:r>
      <w:r w:rsidR="00B74E91">
        <w:rPr>
          <w:sz w:val="28"/>
          <w:szCs w:val="24"/>
        </w:rPr>
        <w:t xml:space="preserve"> a </w:t>
      </w:r>
      <w:r w:rsidR="00164E55">
        <w:rPr>
          <w:sz w:val="28"/>
          <w:szCs w:val="24"/>
        </w:rPr>
        <w:t xml:space="preserve">zároveň </w:t>
      </w:r>
      <w:r w:rsidR="00A55F0B">
        <w:rPr>
          <w:sz w:val="28"/>
          <w:szCs w:val="24"/>
        </w:rPr>
        <w:t xml:space="preserve">je plně respektován </w:t>
      </w:r>
      <w:r w:rsidR="00135B8C">
        <w:rPr>
          <w:sz w:val="28"/>
          <w:szCs w:val="24"/>
        </w:rPr>
        <w:t xml:space="preserve">atribut </w:t>
      </w:r>
      <w:r w:rsidR="00B74E91">
        <w:rPr>
          <w:sz w:val="28"/>
          <w:szCs w:val="24"/>
        </w:rPr>
        <w:t>navýšením nájmů</w:t>
      </w:r>
      <w:r w:rsidR="00164E55">
        <w:rPr>
          <w:sz w:val="28"/>
          <w:szCs w:val="24"/>
        </w:rPr>
        <w:t xml:space="preserve"> za honitbu</w:t>
      </w:r>
      <w:r w:rsidR="00B74E91">
        <w:rPr>
          <w:sz w:val="28"/>
          <w:szCs w:val="24"/>
        </w:rPr>
        <w:t xml:space="preserve"> o předpokládanou inflaci.                          </w:t>
      </w:r>
    </w:p>
    <w:p w:rsidR="00082F60" w:rsidRDefault="00952216" w:rsidP="00B74E91">
      <w:pPr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6C3D9C">
        <w:rPr>
          <w:sz w:val="28"/>
          <w:szCs w:val="24"/>
        </w:rPr>
        <w:t xml:space="preserve">  </w:t>
      </w:r>
      <w:r>
        <w:rPr>
          <w:sz w:val="28"/>
          <w:szCs w:val="24"/>
        </w:rPr>
        <w:t xml:space="preserve">  </w:t>
      </w:r>
      <w:r w:rsidR="00B74E91">
        <w:rPr>
          <w:sz w:val="28"/>
          <w:szCs w:val="24"/>
        </w:rPr>
        <w:t xml:space="preserve">V tomto případě </w:t>
      </w:r>
      <w:r>
        <w:rPr>
          <w:sz w:val="28"/>
          <w:szCs w:val="24"/>
        </w:rPr>
        <w:t>je, dle našeho názoru</w:t>
      </w:r>
      <w:r w:rsidR="00CA0DE9">
        <w:rPr>
          <w:sz w:val="28"/>
          <w:szCs w:val="24"/>
        </w:rPr>
        <w:t>,</w:t>
      </w:r>
      <w:r>
        <w:rPr>
          <w:sz w:val="28"/>
          <w:szCs w:val="24"/>
        </w:rPr>
        <w:t xml:space="preserve"> tato záležitost pro n</w:t>
      </w:r>
      <w:r w:rsidR="00CA0DE9">
        <w:rPr>
          <w:sz w:val="28"/>
          <w:szCs w:val="24"/>
        </w:rPr>
        <w:t>ejbližší období právně uzavřena</w:t>
      </w:r>
      <w:r>
        <w:rPr>
          <w:sz w:val="28"/>
          <w:szCs w:val="24"/>
        </w:rPr>
        <w:t xml:space="preserve"> a dovolíme si pochybovat</w:t>
      </w:r>
      <w:r w:rsidR="00CA0DE9">
        <w:rPr>
          <w:sz w:val="28"/>
          <w:szCs w:val="24"/>
        </w:rPr>
        <w:t xml:space="preserve"> o té skutečnosti</w:t>
      </w:r>
      <w:r>
        <w:rPr>
          <w:sz w:val="28"/>
          <w:szCs w:val="24"/>
        </w:rPr>
        <w:t>, že by se chtěl</w:t>
      </w:r>
      <w:r w:rsidR="00164E55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CA0DE9">
        <w:rPr>
          <w:sz w:val="28"/>
          <w:szCs w:val="24"/>
        </w:rPr>
        <w:t xml:space="preserve">a </w:t>
      </w:r>
      <w:r>
        <w:rPr>
          <w:sz w:val="28"/>
          <w:szCs w:val="24"/>
        </w:rPr>
        <w:t>v tomto celospolečensky méně důležitém návrhu novely ZOM</w:t>
      </w:r>
      <w:r w:rsidR="00164E55">
        <w:rPr>
          <w:sz w:val="28"/>
          <w:szCs w:val="24"/>
        </w:rPr>
        <w:t>,</w:t>
      </w:r>
      <w:r>
        <w:rPr>
          <w:sz w:val="28"/>
          <w:szCs w:val="24"/>
        </w:rPr>
        <w:t xml:space="preserve"> zákonodárce vydat na nejistou cestu retroaktivity. Hrozily by totiž nekonečné soudní spory o právoplatnost případných rozhodnutí OSSM v případech vzniku nových honiteb pod 500 ha.</w:t>
      </w:r>
    </w:p>
    <w:p w:rsidR="006C3D9C" w:rsidRDefault="006C3D9C" w:rsidP="00B74E91">
      <w:pPr>
        <w:rPr>
          <w:sz w:val="28"/>
          <w:szCs w:val="24"/>
        </w:rPr>
      </w:pPr>
      <w:r>
        <w:rPr>
          <w:sz w:val="28"/>
          <w:szCs w:val="24"/>
        </w:rPr>
        <w:t xml:space="preserve">       Než se dostaneme k podstatě tohoto článku, což je podpora novely ZOM</w:t>
      </w:r>
      <w:r w:rsidR="00C65587">
        <w:rPr>
          <w:sz w:val="28"/>
          <w:szCs w:val="24"/>
        </w:rPr>
        <w:t>,</w:t>
      </w:r>
      <w:r>
        <w:rPr>
          <w:sz w:val="28"/>
          <w:szCs w:val="24"/>
        </w:rPr>
        <w:t xml:space="preserve"> je nutné se vrátit k problematice, která vše započala, a to je bezesporu „kůrovcová kalamita“ její příčiny a následky.</w:t>
      </w:r>
      <w:r w:rsidR="00C65587">
        <w:rPr>
          <w:sz w:val="28"/>
          <w:szCs w:val="24"/>
        </w:rPr>
        <w:t xml:space="preserve"> Na čem se asi všichni shodneme, </w:t>
      </w:r>
      <w:r>
        <w:rPr>
          <w:sz w:val="28"/>
          <w:szCs w:val="24"/>
        </w:rPr>
        <w:t xml:space="preserve">je podstatná změna klimatu, která je </w:t>
      </w:r>
      <w:r w:rsidR="00C65587">
        <w:rPr>
          <w:sz w:val="28"/>
          <w:szCs w:val="24"/>
        </w:rPr>
        <w:t xml:space="preserve">skutečnou a </w:t>
      </w:r>
      <w:r>
        <w:rPr>
          <w:sz w:val="28"/>
          <w:szCs w:val="24"/>
        </w:rPr>
        <w:t xml:space="preserve">hlavní příčinou nezvládnutí šíření </w:t>
      </w:r>
      <w:r w:rsidR="00C65587">
        <w:rPr>
          <w:sz w:val="28"/>
          <w:szCs w:val="24"/>
        </w:rPr>
        <w:t>„</w:t>
      </w:r>
      <w:r>
        <w:rPr>
          <w:sz w:val="28"/>
          <w:szCs w:val="24"/>
        </w:rPr>
        <w:t>brouka</w:t>
      </w:r>
      <w:r w:rsidR="00C65587">
        <w:rPr>
          <w:sz w:val="28"/>
          <w:szCs w:val="24"/>
        </w:rPr>
        <w:t>“</w:t>
      </w:r>
      <w:r>
        <w:rPr>
          <w:sz w:val="28"/>
          <w:szCs w:val="24"/>
        </w:rPr>
        <w:t xml:space="preserve">. Na čem se </w:t>
      </w:r>
      <w:r w:rsidR="00C65587">
        <w:rPr>
          <w:sz w:val="28"/>
          <w:szCs w:val="24"/>
        </w:rPr>
        <w:t xml:space="preserve">ale </w:t>
      </w:r>
      <w:r>
        <w:rPr>
          <w:sz w:val="28"/>
          <w:szCs w:val="24"/>
        </w:rPr>
        <w:t>dodnes odborná lesnická veřejnost neshodla</w:t>
      </w:r>
      <w:r w:rsidR="00C65587">
        <w:rPr>
          <w:sz w:val="28"/>
          <w:szCs w:val="24"/>
        </w:rPr>
        <w:t>,</w:t>
      </w:r>
      <w:r>
        <w:rPr>
          <w:sz w:val="28"/>
          <w:szCs w:val="24"/>
        </w:rPr>
        <w:t xml:space="preserve"> je vliv tzv. „lidského faktoru“. Postupně začíná převládat názor, že se to dalo udělat lépe</w:t>
      </w:r>
      <w:r w:rsidR="0094253D">
        <w:rPr>
          <w:sz w:val="28"/>
          <w:szCs w:val="24"/>
        </w:rPr>
        <w:t>. Příkladem mohou býti nekonečně dlouhá</w:t>
      </w:r>
      <w:r>
        <w:rPr>
          <w:sz w:val="28"/>
          <w:szCs w:val="24"/>
        </w:rPr>
        <w:t xml:space="preserve"> zadávací řízení u velkých vlastníků </w:t>
      </w:r>
      <w:r w:rsidR="0094253D">
        <w:rPr>
          <w:sz w:val="28"/>
          <w:szCs w:val="24"/>
        </w:rPr>
        <w:t>či správců lesů</w:t>
      </w:r>
      <w:r w:rsidR="00B12334">
        <w:rPr>
          <w:sz w:val="28"/>
          <w:szCs w:val="24"/>
        </w:rPr>
        <w:t xml:space="preserve"> atd.</w:t>
      </w:r>
    </w:p>
    <w:p w:rsidR="00B12334" w:rsidRDefault="00B12334" w:rsidP="00B74E91">
      <w:pPr>
        <w:rPr>
          <w:sz w:val="28"/>
          <w:szCs w:val="24"/>
        </w:rPr>
      </w:pPr>
      <w:r>
        <w:rPr>
          <w:sz w:val="28"/>
          <w:szCs w:val="24"/>
        </w:rPr>
        <w:t xml:space="preserve">     Pojďme se ale vrátiti k meritu věci. Spárkatá zvěř, k jejímuž početnímu stavu jsou v současné době vznášeny největší připomínky</w:t>
      </w:r>
      <w:r w:rsidR="006555CD">
        <w:rPr>
          <w:sz w:val="28"/>
          <w:szCs w:val="24"/>
        </w:rPr>
        <w:t>,</w:t>
      </w:r>
      <w:r>
        <w:rPr>
          <w:sz w:val="28"/>
          <w:szCs w:val="24"/>
        </w:rPr>
        <w:t xml:space="preserve"> je v této kauze </w:t>
      </w:r>
      <w:r w:rsidR="006555CD">
        <w:rPr>
          <w:sz w:val="28"/>
          <w:szCs w:val="24"/>
        </w:rPr>
        <w:t xml:space="preserve">dle našeho názoru </w:t>
      </w:r>
      <w:r>
        <w:rPr>
          <w:sz w:val="28"/>
          <w:szCs w:val="24"/>
        </w:rPr>
        <w:t>zcela nevinně. Za změnu klimatu nepochybně nemůže, a rovně jí nelze připsat žádný vliv na příp. selhání „lidského faktoru“. Co s tím</w:t>
      </w:r>
      <w:r w:rsidR="006555CD">
        <w:rPr>
          <w:sz w:val="28"/>
          <w:szCs w:val="24"/>
        </w:rPr>
        <w:t xml:space="preserve">? Pojďme si </w:t>
      </w:r>
      <w:r>
        <w:rPr>
          <w:sz w:val="28"/>
          <w:szCs w:val="24"/>
        </w:rPr>
        <w:t xml:space="preserve">společně nastíniti </w:t>
      </w:r>
      <w:r w:rsidR="006555CD">
        <w:rPr>
          <w:sz w:val="28"/>
          <w:szCs w:val="24"/>
        </w:rPr>
        <w:t xml:space="preserve">možný, </w:t>
      </w:r>
      <w:r>
        <w:rPr>
          <w:sz w:val="28"/>
          <w:szCs w:val="24"/>
        </w:rPr>
        <w:t>budoucí vývoj. Ze zajištěných lesních kultur se do 10</w:t>
      </w:r>
      <w:r w:rsidR="00C65587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-  let stanou neprostupné mlaziny, které budou </w:t>
      </w:r>
      <w:r w:rsidR="00C65587">
        <w:rPr>
          <w:sz w:val="28"/>
          <w:szCs w:val="24"/>
        </w:rPr>
        <w:t>ze shora doplněny vzrostlými,</w:t>
      </w:r>
      <w:r>
        <w:rPr>
          <w:sz w:val="28"/>
          <w:szCs w:val="24"/>
        </w:rPr>
        <w:t xml:space="preserve"> semennými, dubov</w:t>
      </w:r>
      <w:r w:rsidR="00C65587">
        <w:rPr>
          <w:sz w:val="28"/>
          <w:szCs w:val="24"/>
        </w:rPr>
        <w:t>ými a bukovými porosty, což vytvoří po určitou dobu</w:t>
      </w:r>
      <w:r>
        <w:rPr>
          <w:sz w:val="28"/>
          <w:szCs w:val="24"/>
        </w:rPr>
        <w:t xml:space="preserve"> naprosto ideální podmínky pro zvyšování stavů </w:t>
      </w:r>
      <w:r w:rsidR="00C65587">
        <w:rPr>
          <w:sz w:val="28"/>
          <w:szCs w:val="24"/>
        </w:rPr>
        <w:t xml:space="preserve">především </w:t>
      </w:r>
      <w:r>
        <w:rPr>
          <w:sz w:val="28"/>
          <w:szCs w:val="24"/>
        </w:rPr>
        <w:t xml:space="preserve">spárkaté zvěře. Na zemědělských pozemcích budou i nadále pěstovány vysokoenergetické </w:t>
      </w:r>
      <w:r w:rsidR="00C65587">
        <w:rPr>
          <w:sz w:val="28"/>
          <w:szCs w:val="24"/>
        </w:rPr>
        <w:t>plodiny, jako jsou</w:t>
      </w:r>
      <w:r w:rsidR="006555CD">
        <w:rPr>
          <w:sz w:val="28"/>
          <w:szCs w:val="24"/>
        </w:rPr>
        <w:t xml:space="preserve"> kukuř</w:t>
      </w:r>
      <w:r w:rsidR="00C65587">
        <w:rPr>
          <w:sz w:val="28"/>
          <w:szCs w:val="24"/>
        </w:rPr>
        <w:t>ice, pšenice a řepka, a to vše za potupn</w:t>
      </w:r>
      <w:r w:rsidR="00E463C6">
        <w:rPr>
          <w:sz w:val="28"/>
          <w:szCs w:val="24"/>
        </w:rPr>
        <w:t>ě se zmenšujících plochách honů zemědělsky obhospodařované půdy.</w:t>
      </w:r>
      <w:r w:rsidR="00C65587">
        <w:rPr>
          <w:sz w:val="28"/>
          <w:szCs w:val="24"/>
        </w:rPr>
        <w:t xml:space="preserve"> Toto bude</w:t>
      </w:r>
      <w:r w:rsidR="006555CD">
        <w:rPr>
          <w:sz w:val="28"/>
          <w:szCs w:val="24"/>
        </w:rPr>
        <w:t xml:space="preserve"> v krajině </w:t>
      </w:r>
      <w:r w:rsidR="00E463C6">
        <w:rPr>
          <w:sz w:val="28"/>
          <w:szCs w:val="24"/>
        </w:rPr>
        <w:t>pozvolna doplněno</w:t>
      </w:r>
      <w:r w:rsidR="0094253D">
        <w:rPr>
          <w:sz w:val="28"/>
          <w:szCs w:val="24"/>
        </w:rPr>
        <w:t xml:space="preserve"> nově vznikajícími</w:t>
      </w:r>
      <w:r w:rsidR="006555CD">
        <w:rPr>
          <w:sz w:val="28"/>
          <w:szCs w:val="24"/>
        </w:rPr>
        <w:t xml:space="preserve"> malými vodními plochami. Pro zvyšová</w:t>
      </w:r>
      <w:r w:rsidR="0094253D">
        <w:rPr>
          <w:sz w:val="28"/>
          <w:szCs w:val="24"/>
        </w:rPr>
        <w:t>ní stavů spárkatou zvěř nastanou</w:t>
      </w:r>
      <w:r w:rsidR="006555CD">
        <w:rPr>
          <w:sz w:val="28"/>
          <w:szCs w:val="24"/>
        </w:rPr>
        <w:t xml:space="preserve"> tzv. „zlaté časy“. </w:t>
      </w:r>
    </w:p>
    <w:p w:rsidR="00B12334" w:rsidRDefault="006555CD" w:rsidP="00B74E91">
      <w:pPr>
        <w:rPr>
          <w:sz w:val="28"/>
          <w:szCs w:val="24"/>
        </w:rPr>
      </w:pPr>
      <w:r>
        <w:rPr>
          <w:sz w:val="28"/>
          <w:szCs w:val="24"/>
        </w:rPr>
        <w:t xml:space="preserve">       Pro členy a stoupence Hnutí </w:t>
      </w:r>
      <w:r w:rsidR="0094253D">
        <w:rPr>
          <w:sz w:val="28"/>
          <w:szCs w:val="24"/>
        </w:rPr>
        <w:t>Duha tak vznikne</w:t>
      </w:r>
      <w:r w:rsidR="00C65587">
        <w:rPr>
          <w:sz w:val="28"/>
          <w:szCs w:val="24"/>
        </w:rPr>
        <w:t>, po omezenou dobu stav euforie</w:t>
      </w:r>
      <w:r w:rsidR="00C7634B">
        <w:rPr>
          <w:sz w:val="28"/>
          <w:szCs w:val="24"/>
        </w:rPr>
        <w:t>, neboť v naší kr</w:t>
      </w:r>
      <w:r w:rsidR="0094253D">
        <w:rPr>
          <w:sz w:val="28"/>
          <w:szCs w:val="24"/>
        </w:rPr>
        <w:t xml:space="preserve">ajině vytvoří </w:t>
      </w:r>
      <w:r w:rsidR="00C65587">
        <w:rPr>
          <w:sz w:val="28"/>
          <w:szCs w:val="24"/>
        </w:rPr>
        <w:t xml:space="preserve"> </w:t>
      </w:r>
      <w:r w:rsidR="00C7634B">
        <w:rPr>
          <w:sz w:val="28"/>
          <w:szCs w:val="24"/>
        </w:rPr>
        <w:t xml:space="preserve">ideální podmínky pro zvýšení početních stavů </w:t>
      </w:r>
      <w:r w:rsidR="00E463C6">
        <w:rPr>
          <w:sz w:val="28"/>
          <w:szCs w:val="24"/>
        </w:rPr>
        <w:t>velkých predátorů</w:t>
      </w:r>
      <w:r w:rsidR="0094253D">
        <w:rPr>
          <w:sz w:val="28"/>
          <w:szCs w:val="24"/>
        </w:rPr>
        <w:t>,</w:t>
      </w:r>
      <w:r w:rsidR="00E463C6">
        <w:rPr>
          <w:sz w:val="28"/>
          <w:szCs w:val="24"/>
        </w:rPr>
        <w:t xml:space="preserve"> </w:t>
      </w:r>
      <w:r w:rsidR="00C65587">
        <w:rPr>
          <w:sz w:val="28"/>
          <w:szCs w:val="24"/>
        </w:rPr>
        <w:t xml:space="preserve">a to především </w:t>
      </w:r>
      <w:r w:rsidR="00C7634B">
        <w:rPr>
          <w:sz w:val="28"/>
          <w:szCs w:val="24"/>
        </w:rPr>
        <w:t>vlka obecn</w:t>
      </w:r>
      <w:r w:rsidR="00E463C6">
        <w:rPr>
          <w:sz w:val="28"/>
          <w:szCs w:val="24"/>
        </w:rPr>
        <w:t>ého. Zde si dovolíme pouze jedn</w:t>
      </w:r>
      <w:r w:rsidR="00C7634B">
        <w:rPr>
          <w:sz w:val="28"/>
          <w:szCs w:val="24"/>
        </w:rPr>
        <w:t>u připomínku</w:t>
      </w:r>
      <w:r w:rsidR="00C72FEF">
        <w:rPr>
          <w:sz w:val="28"/>
          <w:szCs w:val="24"/>
        </w:rPr>
        <w:t>. Tato idealistická představa</w:t>
      </w:r>
      <w:r w:rsidR="00C7634B">
        <w:rPr>
          <w:sz w:val="28"/>
          <w:szCs w:val="24"/>
        </w:rPr>
        <w:t xml:space="preserve"> návratu ve</w:t>
      </w:r>
      <w:r w:rsidR="00E463C6">
        <w:rPr>
          <w:sz w:val="28"/>
          <w:szCs w:val="24"/>
        </w:rPr>
        <w:t xml:space="preserve">lkých šelem </w:t>
      </w:r>
      <w:r w:rsidR="00C72FEF">
        <w:rPr>
          <w:sz w:val="28"/>
          <w:szCs w:val="24"/>
        </w:rPr>
        <w:t>do naší přírody</w:t>
      </w:r>
      <w:r w:rsidR="00C7634B">
        <w:rPr>
          <w:sz w:val="28"/>
          <w:szCs w:val="24"/>
        </w:rPr>
        <w:t xml:space="preserve"> skončí v momentě, kdy vlčí smečka stáhne</w:t>
      </w:r>
      <w:r w:rsidR="00C72FEF">
        <w:rPr>
          <w:sz w:val="28"/>
          <w:szCs w:val="24"/>
        </w:rPr>
        <w:t xml:space="preserve"> </w:t>
      </w:r>
      <w:r w:rsidR="00E463C6">
        <w:rPr>
          <w:sz w:val="28"/>
          <w:szCs w:val="24"/>
        </w:rPr>
        <w:t xml:space="preserve">tzv. </w:t>
      </w:r>
      <w:r w:rsidR="00C65587">
        <w:rPr>
          <w:sz w:val="28"/>
          <w:szCs w:val="24"/>
        </w:rPr>
        <w:t xml:space="preserve">„za živa“ z kůže </w:t>
      </w:r>
      <w:r w:rsidR="00C7634B">
        <w:rPr>
          <w:sz w:val="28"/>
          <w:szCs w:val="24"/>
        </w:rPr>
        <w:t>prvního zatoulaného psíka</w:t>
      </w:r>
      <w:r w:rsidR="00C72FEF">
        <w:rPr>
          <w:sz w:val="28"/>
          <w:szCs w:val="24"/>
        </w:rPr>
        <w:t>,</w:t>
      </w:r>
      <w:r w:rsidR="00C7634B">
        <w:rPr>
          <w:sz w:val="28"/>
          <w:szCs w:val="24"/>
        </w:rPr>
        <w:t xml:space="preserve"> </w:t>
      </w:r>
      <w:r w:rsidR="00C72FEF">
        <w:rPr>
          <w:sz w:val="28"/>
          <w:szCs w:val="24"/>
        </w:rPr>
        <w:t xml:space="preserve">či </w:t>
      </w:r>
      <w:r w:rsidR="00C7634B">
        <w:rPr>
          <w:sz w:val="28"/>
          <w:szCs w:val="24"/>
        </w:rPr>
        <w:t>v</w:t>
      </w:r>
      <w:r w:rsidR="00E463C6">
        <w:rPr>
          <w:sz w:val="28"/>
          <w:szCs w:val="24"/>
        </w:rPr>
        <w:t xml:space="preserve"> ještě </w:t>
      </w:r>
      <w:r w:rsidR="00C7634B">
        <w:rPr>
          <w:sz w:val="28"/>
          <w:szCs w:val="24"/>
        </w:rPr>
        <w:t xml:space="preserve">horším </w:t>
      </w:r>
      <w:r w:rsidR="00E463C6">
        <w:rPr>
          <w:sz w:val="28"/>
          <w:szCs w:val="24"/>
        </w:rPr>
        <w:t xml:space="preserve">případě, </w:t>
      </w:r>
      <w:r w:rsidR="00C72FEF">
        <w:rPr>
          <w:sz w:val="28"/>
          <w:szCs w:val="24"/>
        </w:rPr>
        <w:t>nic netušícího</w:t>
      </w:r>
      <w:r w:rsidR="00E463C6">
        <w:rPr>
          <w:sz w:val="28"/>
          <w:szCs w:val="24"/>
        </w:rPr>
        <w:t>,</w:t>
      </w:r>
      <w:r w:rsidR="00C72FEF">
        <w:rPr>
          <w:sz w:val="28"/>
          <w:szCs w:val="24"/>
        </w:rPr>
        <w:t xml:space="preserve"> náhodného </w:t>
      </w:r>
      <w:r w:rsidR="00C7634B">
        <w:rPr>
          <w:sz w:val="28"/>
          <w:szCs w:val="24"/>
        </w:rPr>
        <w:t>turistu.</w:t>
      </w:r>
    </w:p>
    <w:p w:rsidR="00C83893" w:rsidRDefault="00E463C6" w:rsidP="00B74E91">
      <w:pPr>
        <w:rPr>
          <w:sz w:val="28"/>
          <w:szCs w:val="24"/>
        </w:rPr>
      </w:pPr>
      <w:r>
        <w:rPr>
          <w:sz w:val="28"/>
          <w:szCs w:val="24"/>
        </w:rPr>
        <w:t xml:space="preserve">         A teď se vraťme k potřebě novelizace ZOM. </w:t>
      </w:r>
      <w:r w:rsidR="00C83893">
        <w:rPr>
          <w:sz w:val="28"/>
          <w:szCs w:val="24"/>
        </w:rPr>
        <w:t xml:space="preserve">Celá společnost, a tudíž i myslivecká odborná veřejnost, vnímá potřebu rychlého zavádění digitalizace, </w:t>
      </w:r>
      <w:r w:rsidR="00B66881">
        <w:rPr>
          <w:sz w:val="28"/>
          <w:szCs w:val="24"/>
        </w:rPr>
        <w:t>ale vždy promyšleného a</w:t>
      </w:r>
      <w:r w:rsidR="00C83893">
        <w:rPr>
          <w:sz w:val="28"/>
          <w:szCs w:val="24"/>
        </w:rPr>
        <w:t xml:space="preserve"> při zachování určité uživatelské přívětivosti. Ti jediní, kteří mohou zasahovat do stávajících </w:t>
      </w:r>
      <w:r w:rsidR="00B66881">
        <w:rPr>
          <w:sz w:val="28"/>
          <w:szCs w:val="24"/>
        </w:rPr>
        <w:t xml:space="preserve">stavů zvěře jsou </w:t>
      </w:r>
      <w:r w:rsidR="00C83893">
        <w:rPr>
          <w:sz w:val="28"/>
          <w:szCs w:val="24"/>
        </w:rPr>
        <w:t xml:space="preserve">dle platných zákonů </w:t>
      </w:r>
      <w:r w:rsidR="00B66881">
        <w:rPr>
          <w:sz w:val="28"/>
          <w:szCs w:val="24"/>
        </w:rPr>
        <w:t xml:space="preserve">ČR </w:t>
      </w:r>
      <w:r w:rsidR="00233170">
        <w:rPr>
          <w:sz w:val="28"/>
          <w:szCs w:val="24"/>
        </w:rPr>
        <w:t xml:space="preserve">pouze </w:t>
      </w:r>
      <w:r w:rsidR="00C83893">
        <w:rPr>
          <w:sz w:val="28"/>
          <w:szCs w:val="24"/>
        </w:rPr>
        <w:t>osoby, kterým je svěřen výkon pr</w:t>
      </w:r>
      <w:r w:rsidR="00233170">
        <w:rPr>
          <w:sz w:val="28"/>
          <w:szCs w:val="24"/>
        </w:rPr>
        <w:t xml:space="preserve">áva myslivosti. </w:t>
      </w:r>
      <w:r w:rsidR="00B66881">
        <w:rPr>
          <w:sz w:val="28"/>
          <w:szCs w:val="24"/>
        </w:rPr>
        <w:t xml:space="preserve">Jsou to </w:t>
      </w:r>
      <w:r w:rsidR="00233170">
        <w:rPr>
          <w:sz w:val="28"/>
          <w:szCs w:val="24"/>
        </w:rPr>
        <w:t xml:space="preserve">ale </w:t>
      </w:r>
      <w:r w:rsidR="00B66881">
        <w:rPr>
          <w:sz w:val="28"/>
          <w:szCs w:val="24"/>
        </w:rPr>
        <w:t xml:space="preserve">i </w:t>
      </w:r>
      <w:r w:rsidR="0094253D">
        <w:rPr>
          <w:sz w:val="28"/>
          <w:szCs w:val="24"/>
        </w:rPr>
        <w:t>starší lidé</w:t>
      </w:r>
      <w:r w:rsidR="00C83893">
        <w:rPr>
          <w:sz w:val="28"/>
          <w:szCs w:val="24"/>
        </w:rPr>
        <w:t>,</w:t>
      </w:r>
      <w:r w:rsidR="00BD6279">
        <w:rPr>
          <w:sz w:val="28"/>
          <w:szCs w:val="24"/>
        </w:rPr>
        <w:t xml:space="preserve"> kteří</w:t>
      </w:r>
      <w:r w:rsidR="00C83893">
        <w:rPr>
          <w:sz w:val="28"/>
          <w:szCs w:val="24"/>
        </w:rPr>
        <w:t xml:space="preserve"> mají k modernímu digitálnímu prostředí </w:t>
      </w:r>
      <w:r w:rsidR="00B66881">
        <w:rPr>
          <w:sz w:val="28"/>
          <w:szCs w:val="24"/>
        </w:rPr>
        <w:t xml:space="preserve">ambivalentní vztah. </w:t>
      </w:r>
      <w:r w:rsidR="00233170">
        <w:rPr>
          <w:sz w:val="28"/>
          <w:szCs w:val="24"/>
        </w:rPr>
        <w:t>A navíc, n</w:t>
      </w:r>
      <w:r w:rsidR="00B66881">
        <w:rPr>
          <w:sz w:val="28"/>
          <w:szCs w:val="24"/>
        </w:rPr>
        <w:t>e vždy lze v</w:t>
      </w:r>
      <w:r w:rsidR="00233170">
        <w:rPr>
          <w:sz w:val="28"/>
          <w:szCs w:val="24"/>
        </w:rPr>
        <w:t xml:space="preserve"> každé </w:t>
      </w:r>
      <w:r w:rsidR="00B66881">
        <w:rPr>
          <w:sz w:val="28"/>
          <w:szCs w:val="24"/>
        </w:rPr>
        <w:t>honitbě</w:t>
      </w:r>
      <w:r w:rsidR="00233170">
        <w:rPr>
          <w:sz w:val="28"/>
          <w:szCs w:val="24"/>
        </w:rPr>
        <w:t>, či její části</w:t>
      </w:r>
      <w:r w:rsidR="00B66881">
        <w:rPr>
          <w:sz w:val="28"/>
          <w:szCs w:val="24"/>
        </w:rPr>
        <w:t xml:space="preserve"> zabezpečit dostupnost dálkového přenosu dat</w:t>
      </w:r>
      <w:r w:rsidR="00233170">
        <w:rPr>
          <w:sz w:val="28"/>
          <w:szCs w:val="24"/>
        </w:rPr>
        <w:t>. Z</w:t>
      </w:r>
      <w:r w:rsidR="00B66881">
        <w:rPr>
          <w:sz w:val="28"/>
          <w:szCs w:val="24"/>
        </w:rPr>
        <w:t> tohoto dův</w:t>
      </w:r>
      <w:r w:rsidR="0094253D">
        <w:rPr>
          <w:sz w:val="28"/>
          <w:szCs w:val="24"/>
        </w:rPr>
        <w:t>odu se velice přimlouváme za to</w:t>
      </w:r>
      <w:r w:rsidR="00B66881">
        <w:rPr>
          <w:sz w:val="28"/>
          <w:szCs w:val="24"/>
        </w:rPr>
        <w:t xml:space="preserve">, aby zákonodárce umožnil </w:t>
      </w:r>
      <w:r w:rsidR="00233170">
        <w:rPr>
          <w:sz w:val="28"/>
          <w:szCs w:val="24"/>
        </w:rPr>
        <w:t xml:space="preserve">i rovnocenné </w:t>
      </w:r>
      <w:r w:rsidR="00B66881">
        <w:rPr>
          <w:sz w:val="28"/>
          <w:szCs w:val="24"/>
        </w:rPr>
        <w:t xml:space="preserve">pořízení dat do 48 hod. po ulovení v místě bydliště </w:t>
      </w:r>
      <w:r w:rsidR="00233170">
        <w:rPr>
          <w:sz w:val="28"/>
          <w:szCs w:val="24"/>
        </w:rPr>
        <w:t xml:space="preserve">či pobytu </w:t>
      </w:r>
      <w:r w:rsidR="00B66881">
        <w:rPr>
          <w:sz w:val="28"/>
          <w:szCs w:val="24"/>
        </w:rPr>
        <w:t>mysliveckého hospodáře, či jím pověřené osoby.</w:t>
      </w:r>
    </w:p>
    <w:p w:rsidR="00B66881" w:rsidRDefault="001D28E0" w:rsidP="00B74E91">
      <w:pPr>
        <w:rPr>
          <w:sz w:val="28"/>
          <w:szCs w:val="24"/>
        </w:rPr>
      </w:pPr>
      <w:r>
        <w:rPr>
          <w:sz w:val="28"/>
          <w:szCs w:val="24"/>
        </w:rPr>
        <w:t xml:space="preserve">         Samotné postavení mysliveckého hospodáře</w:t>
      </w:r>
      <w:r w:rsidR="00B66881">
        <w:rPr>
          <w:sz w:val="28"/>
          <w:szCs w:val="24"/>
        </w:rPr>
        <w:t>, který se tímto stane ještě více časově zaneprázdněnou osobou</w:t>
      </w:r>
      <w:r>
        <w:rPr>
          <w:sz w:val="28"/>
          <w:szCs w:val="24"/>
        </w:rPr>
        <w:t xml:space="preserve">, </w:t>
      </w:r>
      <w:r w:rsidR="00B66881">
        <w:rPr>
          <w:sz w:val="28"/>
          <w:szCs w:val="24"/>
        </w:rPr>
        <w:t>a</w:t>
      </w:r>
      <w:r>
        <w:rPr>
          <w:sz w:val="28"/>
          <w:szCs w:val="24"/>
        </w:rPr>
        <w:t xml:space="preserve"> u</w:t>
      </w:r>
      <w:r w:rsidR="00B66881">
        <w:rPr>
          <w:sz w:val="28"/>
          <w:szCs w:val="24"/>
        </w:rPr>
        <w:t xml:space="preserve"> </w:t>
      </w:r>
      <w:r>
        <w:rPr>
          <w:sz w:val="28"/>
          <w:szCs w:val="24"/>
        </w:rPr>
        <w:t>větších honiteb osobou pracující bez nároku na úhradu oprávněných nákladů ve prospěch OSSM. Bude osobou,</w:t>
      </w:r>
      <w:r w:rsidR="00B66881">
        <w:rPr>
          <w:sz w:val="28"/>
          <w:szCs w:val="24"/>
        </w:rPr>
        <w:t xml:space="preserve"> která má ze zákona pouze povinnosti a žádné výhody (není </w:t>
      </w:r>
      <w:r>
        <w:rPr>
          <w:sz w:val="28"/>
          <w:szCs w:val="24"/>
        </w:rPr>
        <w:t xml:space="preserve">dokonce </w:t>
      </w:r>
      <w:r w:rsidR="00061A02">
        <w:rPr>
          <w:sz w:val="28"/>
          <w:szCs w:val="24"/>
        </w:rPr>
        <w:t>ani úřední osobou</w:t>
      </w:r>
      <w:r w:rsidR="00B66881">
        <w:rPr>
          <w:sz w:val="28"/>
          <w:szCs w:val="24"/>
        </w:rPr>
        <w:t xml:space="preserve">, jako </w:t>
      </w:r>
      <w:r>
        <w:rPr>
          <w:sz w:val="28"/>
          <w:szCs w:val="24"/>
        </w:rPr>
        <w:t xml:space="preserve">např. </w:t>
      </w:r>
      <w:r w:rsidR="00B66881">
        <w:rPr>
          <w:sz w:val="28"/>
          <w:szCs w:val="24"/>
        </w:rPr>
        <w:t>myslivecká stráž)</w:t>
      </w:r>
      <w:r>
        <w:rPr>
          <w:sz w:val="28"/>
          <w:szCs w:val="24"/>
        </w:rPr>
        <w:t xml:space="preserve"> a jejíž postavení je oproti sousedním zemím </w:t>
      </w:r>
      <w:r w:rsidR="00660A32">
        <w:rPr>
          <w:sz w:val="28"/>
          <w:szCs w:val="24"/>
        </w:rPr>
        <w:t xml:space="preserve">se stejnou mysliveckou úrovní </w:t>
      </w:r>
      <w:r>
        <w:rPr>
          <w:sz w:val="28"/>
          <w:szCs w:val="24"/>
        </w:rPr>
        <w:t xml:space="preserve">naprosto nicotné. </w:t>
      </w:r>
      <w:r w:rsidR="00660A32">
        <w:rPr>
          <w:sz w:val="28"/>
          <w:szCs w:val="24"/>
        </w:rPr>
        <w:t>Nejsme daleko od vzniku občanského sdružení s názvem: „Asociace mysliveckých hospodářů ČR“</w:t>
      </w:r>
      <w:r w:rsidR="00DE0098">
        <w:rPr>
          <w:sz w:val="28"/>
          <w:szCs w:val="24"/>
        </w:rPr>
        <w:t xml:space="preserve"> na jejíž </w:t>
      </w:r>
      <w:r w:rsidR="00660A32">
        <w:rPr>
          <w:sz w:val="28"/>
          <w:szCs w:val="24"/>
        </w:rPr>
        <w:t xml:space="preserve">činnost by </w:t>
      </w:r>
      <w:r w:rsidR="00DE0098">
        <w:rPr>
          <w:sz w:val="28"/>
          <w:szCs w:val="24"/>
        </w:rPr>
        <w:t xml:space="preserve">povinně </w:t>
      </w:r>
      <w:r w:rsidR="00660A32">
        <w:rPr>
          <w:sz w:val="28"/>
          <w:szCs w:val="24"/>
        </w:rPr>
        <w:t>přispívali jednotliví uživatelé honiteb. Bude</w:t>
      </w:r>
      <w:r w:rsidR="0094253D">
        <w:rPr>
          <w:sz w:val="28"/>
          <w:szCs w:val="24"/>
        </w:rPr>
        <w:t xml:space="preserve"> -</w:t>
      </w:r>
      <w:r w:rsidR="00660A32">
        <w:rPr>
          <w:sz w:val="28"/>
          <w:szCs w:val="24"/>
        </w:rPr>
        <w:t>li s přijetím novely ZOM stát</w:t>
      </w:r>
      <w:r>
        <w:rPr>
          <w:sz w:val="28"/>
          <w:szCs w:val="24"/>
        </w:rPr>
        <w:t xml:space="preserve"> </w:t>
      </w:r>
      <w:r w:rsidR="00660A32">
        <w:rPr>
          <w:sz w:val="28"/>
          <w:szCs w:val="24"/>
        </w:rPr>
        <w:t xml:space="preserve">vyžadovat </w:t>
      </w:r>
      <w:r>
        <w:rPr>
          <w:sz w:val="28"/>
          <w:szCs w:val="24"/>
        </w:rPr>
        <w:t>na uživatelích honitby digitální zpracování informací</w:t>
      </w:r>
      <w:r w:rsidR="00DE0098">
        <w:rPr>
          <w:sz w:val="28"/>
          <w:szCs w:val="24"/>
        </w:rPr>
        <w:t xml:space="preserve"> pomocí mobilní aplikace</w:t>
      </w:r>
      <w:r>
        <w:rPr>
          <w:sz w:val="28"/>
          <w:szCs w:val="24"/>
        </w:rPr>
        <w:t xml:space="preserve">, pak je též povinen v rozumné míře hradit uživatelům honiteb přiměřené náklady. Jsou to alespoň náklady související s pořízením </w:t>
      </w:r>
      <w:r w:rsidR="00660A32">
        <w:rPr>
          <w:sz w:val="28"/>
          <w:szCs w:val="24"/>
        </w:rPr>
        <w:t xml:space="preserve">kvalitního </w:t>
      </w:r>
      <w:r>
        <w:rPr>
          <w:sz w:val="28"/>
          <w:szCs w:val="24"/>
        </w:rPr>
        <w:t>mobilního telefonu a jeho ročními provozními náklady.</w:t>
      </w:r>
    </w:p>
    <w:p w:rsidR="00E80D2F" w:rsidRDefault="00660A32" w:rsidP="00E80D2F">
      <w:pPr>
        <w:rPr>
          <w:sz w:val="28"/>
          <w:szCs w:val="24"/>
        </w:rPr>
      </w:pPr>
      <w:r>
        <w:rPr>
          <w:sz w:val="28"/>
          <w:szCs w:val="24"/>
        </w:rPr>
        <w:t xml:space="preserve">           Na</w:t>
      </w:r>
      <w:r w:rsidR="009A2751">
        <w:rPr>
          <w:sz w:val="28"/>
          <w:szCs w:val="24"/>
        </w:rPr>
        <w:t xml:space="preserve"> závěr ještě několik p</w:t>
      </w:r>
      <w:r w:rsidR="0094253D">
        <w:rPr>
          <w:sz w:val="28"/>
          <w:szCs w:val="24"/>
        </w:rPr>
        <w:t>řipomínek. Návrh na propojení manage</w:t>
      </w:r>
      <w:r w:rsidR="009A2751">
        <w:rPr>
          <w:sz w:val="28"/>
          <w:szCs w:val="24"/>
        </w:rPr>
        <w:t>mentu zvěře se stupněm poškození lesa ano, ale za předpokladu, že územní jednotkou nebude honitba, ale celá oblast chovu pro dané druhy spárkaté zvěře schválená příslušným krajským úřadem. Z nezvládnuté „kůrovcové kalamity“ si je do budoucna třeba vzíti ponaučení, že důležitější než novela zákona bude rychlost provádění potřebných změn, kterou mohou zajistit ne změny zákonů</w:t>
      </w:r>
      <w:r w:rsidR="00E80D2F">
        <w:rPr>
          <w:sz w:val="28"/>
          <w:szCs w:val="24"/>
        </w:rPr>
        <w:t xml:space="preserve"> či jejich novely</w:t>
      </w:r>
      <w:r w:rsidR="009A2751">
        <w:rPr>
          <w:sz w:val="28"/>
          <w:szCs w:val="24"/>
        </w:rPr>
        <w:t xml:space="preserve">, ale </w:t>
      </w:r>
      <w:r w:rsidR="0094253D">
        <w:rPr>
          <w:sz w:val="28"/>
          <w:szCs w:val="24"/>
        </w:rPr>
        <w:t>bezodkladně vydané vyhlášky či</w:t>
      </w:r>
      <w:r w:rsidR="009A2751">
        <w:rPr>
          <w:sz w:val="28"/>
          <w:szCs w:val="24"/>
        </w:rPr>
        <w:t xml:space="preserve"> metodické pokyny příslušných ministerstev ČR.</w:t>
      </w:r>
    </w:p>
    <w:p w:rsidR="00233170" w:rsidRPr="00E80D2F" w:rsidRDefault="00233170" w:rsidP="00E80D2F">
      <w:pPr>
        <w:rPr>
          <w:sz w:val="28"/>
          <w:szCs w:val="24"/>
        </w:rPr>
      </w:pPr>
    </w:p>
    <w:p w:rsidR="00233170" w:rsidRDefault="00E80D2F" w:rsidP="00E80D2F">
      <w:pPr>
        <w:rPr>
          <w:sz w:val="28"/>
          <w:szCs w:val="24"/>
        </w:rPr>
      </w:pPr>
      <w:r>
        <w:rPr>
          <w:sz w:val="28"/>
          <w:szCs w:val="24"/>
        </w:rPr>
        <w:t>Litoměřice, duben 2023.</w:t>
      </w:r>
    </w:p>
    <w:p w:rsidR="00660A32" w:rsidRDefault="00E80D2F" w:rsidP="00E80D2F">
      <w:pPr>
        <w:tabs>
          <w:tab w:val="left" w:pos="1320"/>
        </w:tabs>
        <w:rPr>
          <w:sz w:val="28"/>
          <w:szCs w:val="24"/>
        </w:rPr>
      </w:pPr>
      <w:r>
        <w:rPr>
          <w:sz w:val="28"/>
          <w:szCs w:val="24"/>
        </w:rPr>
        <w:tab/>
      </w:r>
      <w:r w:rsidR="00233170">
        <w:rPr>
          <w:sz w:val="28"/>
          <w:szCs w:val="24"/>
        </w:rPr>
        <w:t>Alespoň z</w:t>
      </w:r>
      <w:r>
        <w:rPr>
          <w:sz w:val="28"/>
          <w:szCs w:val="24"/>
        </w:rPr>
        <w:t>a část mysliveckých hospodářů:</w:t>
      </w:r>
    </w:p>
    <w:p w:rsidR="00E80D2F" w:rsidRDefault="00E80D2F" w:rsidP="00E80D2F">
      <w:pPr>
        <w:tabs>
          <w:tab w:val="left" w:pos="132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      Ing. Jan Bittner</w:t>
      </w:r>
    </w:p>
    <w:p w:rsidR="00E80D2F" w:rsidRPr="00E80D2F" w:rsidRDefault="00E80D2F" w:rsidP="00E80D2F">
      <w:pPr>
        <w:tabs>
          <w:tab w:val="left" w:pos="132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      JUDr. František Hamerle</w:t>
      </w:r>
    </w:p>
    <w:sectPr w:rsidR="00E80D2F" w:rsidRPr="00E80D2F" w:rsidSect="00163437">
      <w:headerReference w:type="firs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856" w:rsidRDefault="00E34856" w:rsidP="00455143">
      <w:pPr>
        <w:spacing w:after="0" w:line="240" w:lineRule="auto"/>
      </w:pPr>
      <w:r>
        <w:separator/>
      </w:r>
    </w:p>
  </w:endnote>
  <w:endnote w:type="continuationSeparator" w:id="0">
    <w:p w:rsidR="00E34856" w:rsidRDefault="00E34856" w:rsidP="0045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856" w:rsidRDefault="00E34856" w:rsidP="00455143">
      <w:pPr>
        <w:spacing w:after="0" w:line="240" w:lineRule="auto"/>
      </w:pPr>
      <w:r>
        <w:separator/>
      </w:r>
    </w:p>
  </w:footnote>
  <w:footnote w:type="continuationSeparator" w:id="0">
    <w:p w:rsidR="00E34856" w:rsidRDefault="00E34856" w:rsidP="0045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43" w:rsidRDefault="00455143">
    <w:pPr>
      <w:pStyle w:val="Zhlav"/>
    </w:pPr>
  </w:p>
  <w:p w:rsidR="00455143" w:rsidRDefault="00455143">
    <w:pPr>
      <w:pStyle w:val="Zhlav"/>
    </w:pPr>
  </w:p>
  <w:p w:rsidR="00455143" w:rsidRDefault="00455143">
    <w:pPr>
      <w:pStyle w:val="Zhlav"/>
    </w:pPr>
  </w:p>
  <w:p w:rsidR="00455143" w:rsidRDefault="00455143">
    <w:pPr>
      <w:pStyle w:val="Zhlav"/>
    </w:pPr>
  </w:p>
  <w:p w:rsidR="00455143" w:rsidRDefault="00455143">
    <w:pPr>
      <w:pStyle w:val="Zhlav"/>
    </w:pPr>
  </w:p>
  <w:p w:rsidR="00455143" w:rsidRDefault="00455143">
    <w:pPr>
      <w:pStyle w:val="Zhlav"/>
    </w:pPr>
  </w:p>
  <w:p w:rsidR="00455143" w:rsidRDefault="004551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43"/>
    <w:rsid w:val="00016B30"/>
    <w:rsid w:val="0002624A"/>
    <w:rsid w:val="00061A02"/>
    <w:rsid w:val="00082F60"/>
    <w:rsid w:val="000B3841"/>
    <w:rsid w:val="000D3BFF"/>
    <w:rsid w:val="000D79CB"/>
    <w:rsid w:val="00135B8C"/>
    <w:rsid w:val="00137A6B"/>
    <w:rsid w:val="00163437"/>
    <w:rsid w:val="00164E55"/>
    <w:rsid w:val="001D28E0"/>
    <w:rsid w:val="00233170"/>
    <w:rsid w:val="002976A3"/>
    <w:rsid w:val="002D6260"/>
    <w:rsid w:val="00361490"/>
    <w:rsid w:val="00361EAD"/>
    <w:rsid w:val="00403DA4"/>
    <w:rsid w:val="00411726"/>
    <w:rsid w:val="00417359"/>
    <w:rsid w:val="00455143"/>
    <w:rsid w:val="005238C9"/>
    <w:rsid w:val="005C1322"/>
    <w:rsid w:val="005D60AC"/>
    <w:rsid w:val="006555CD"/>
    <w:rsid w:val="00660A32"/>
    <w:rsid w:val="00690AD4"/>
    <w:rsid w:val="006C3D9C"/>
    <w:rsid w:val="006F6663"/>
    <w:rsid w:val="00727052"/>
    <w:rsid w:val="00740740"/>
    <w:rsid w:val="00781F3F"/>
    <w:rsid w:val="00785D15"/>
    <w:rsid w:val="00867BA8"/>
    <w:rsid w:val="008D0D3F"/>
    <w:rsid w:val="00915BCB"/>
    <w:rsid w:val="00930ADE"/>
    <w:rsid w:val="0094253D"/>
    <w:rsid w:val="00952216"/>
    <w:rsid w:val="009A2751"/>
    <w:rsid w:val="00A36937"/>
    <w:rsid w:val="00A55F0B"/>
    <w:rsid w:val="00AB2A18"/>
    <w:rsid w:val="00AF078E"/>
    <w:rsid w:val="00B12334"/>
    <w:rsid w:val="00B66881"/>
    <w:rsid w:val="00B74E91"/>
    <w:rsid w:val="00BD6279"/>
    <w:rsid w:val="00C65587"/>
    <w:rsid w:val="00C72FEF"/>
    <w:rsid w:val="00C7634B"/>
    <w:rsid w:val="00C83893"/>
    <w:rsid w:val="00C87083"/>
    <w:rsid w:val="00CA0DE9"/>
    <w:rsid w:val="00CA4595"/>
    <w:rsid w:val="00DE0098"/>
    <w:rsid w:val="00E17D11"/>
    <w:rsid w:val="00E34856"/>
    <w:rsid w:val="00E463C6"/>
    <w:rsid w:val="00E80D2F"/>
    <w:rsid w:val="00EC68C1"/>
    <w:rsid w:val="00FC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143"/>
  </w:style>
  <w:style w:type="paragraph" w:styleId="Zpat">
    <w:name w:val="footer"/>
    <w:basedOn w:val="Normln"/>
    <w:link w:val="ZpatChar"/>
    <w:uiPriority w:val="99"/>
    <w:unhideWhenUsed/>
    <w:rsid w:val="0045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143"/>
  </w:style>
  <w:style w:type="paragraph" w:styleId="Zpat">
    <w:name w:val="footer"/>
    <w:basedOn w:val="Normln"/>
    <w:link w:val="ZpatChar"/>
    <w:uiPriority w:val="99"/>
    <w:unhideWhenUsed/>
    <w:rsid w:val="0045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Bittner</dc:creator>
  <cp:lastModifiedBy>Jan Bittner</cp:lastModifiedBy>
  <cp:revision>2</cp:revision>
  <dcterms:created xsi:type="dcterms:W3CDTF">2023-05-26T06:23:00Z</dcterms:created>
  <dcterms:modified xsi:type="dcterms:W3CDTF">2023-05-26T06:23:00Z</dcterms:modified>
</cp:coreProperties>
</file>